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0B" w:rsidRDefault="0042760B">
      <w:pPr>
        <w:pStyle w:val="Corpotesto"/>
        <w:spacing w:after="0"/>
      </w:pPr>
      <w:bookmarkStart w:id="0" w:name="head0canvasize"/>
      <w:bookmarkStart w:id="1" w:name="head1canvasize"/>
      <w:bookmarkStart w:id="2" w:name="head6canvasize"/>
      <w:bookmarkStart w:id="3" w:name="parent_element4961d1df791e5"/>
      <w:bookmarkStart w:id="4" w:name="preview_cont25088a1d80a83"/>
      <w:bookmarkStart w:id="5" w:name="_GoBack"/>
      <w:bookmarkEnd w:id="0"/>
      <w:bookmarkEnd w:id="1"/>
      <w:bookmarkEnd w:id="2"/>
      <w:bookmarkEnd w:id="3"/>
      <w:bookmarkEnd w:id="4"/>
      <w:bookmarkEnd w:id="5"/>
    </w:p>
    <w:p w:rsidR="0042760B" w:rsidRDefault="009F1C16">
      <w:pPr>
        <w:pStyle w:val="Corpotesto"/>
        <w:spacing w:after="0"/>
      </w:pPr>
      <w:r>
        <w:rPr>
          <w:noProof/>
          <w:lang w:val="it-IT" w:eastAsia="it-IT" w:bidi="ar-SA"/>
        </w:rPr>
        <w:drawing>
          <wp:inline distT="0" distB="0" distL="0" distR="0" wp14:anchorId="655464A7">
            <wp:extent cx="5847715" cy="1257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7715" cy="1257300"/>
                    </a:xfrm>
                    <a:prstGeom prst="rect">
                      <a:avLst/>
                    </a:prstGeom>
                    <a:noFill/>
                  </pic:spPr>
                </pic:pic>
              </a:graphicData>
            </a:graphic>
          </wp:inline>
        </w:drawing>
      </w:r>
    </w:p>
    <w:p w:rsidR="0042760B" w:rsidRDefault="0042760B">
      <w:pPr>
        <w:pStyle w:val="Corpotesto"/>
        <w:spacing w:after="0"/>
      </w:pPr>
    </w:p>
    <w:p w:rsidR="0042760B" w:rsidRDefault="0042760B">
      <w:pPr>
        <w:pStyle w:val="Corpotesto"/>
        <w:spacing w:after="0"/>
        <w:jc w:val="center"/>
        <w:rPr>
          <w:shd w:val="clear" w:color="auto" w:fill="FFFFFF"/>
        </w:rPr>
      </w:pPr>
      <w:bookmarkStart w:id="6" w:name="parent_elementa45188540fc4c"/>
      <w:bookmarkStart w:id="7" w:name="preview_cont777d2a4023785"/>
      <w:bookmarkEnd w:id="6"/>
      <w:bookmarkEnd w:id="7"/>
    </w:p>
    <w:p w:rsidR="00F73DFD" w:rsidRPr="009F1C16" w:rsidRDefault="009F1C16" w:rsidP="00F73DFD">
      <w:pPr>
        <w:pStyle w:val="Titolo3"/>
        <w:spacing w:before="0" w:after="0"/>
        <w:rPr>
          <w:shd w:val="clear" w:color="auto" w:fill="FFFFFF"/>
          <w:lang w:val="it-IT"/>
        </w:rPr>
      </w:pPr>
      <w:bookmarkStart w:id="8" w:name="x_682218674560040961"/>
      <w:bookmarkStart w:id="9" w:name="parent_element487eee971cdfa"/>
      <w:bookmarkStart w:id="10" w:name="preview_cont1a86e68fa0a86"/>
      <w:bookmarkEnd w:id="8"/>
      <w:bookmarkEnd w:id="9"/>
      <w:bookmarkEnd w:id="10"/>
      <w:r>
        <w:rPr>
          <w:shd w:val="clear" w:color="auto" w:fill="FFFFFF"/>
          <w:lang w:val="it-IT"/>
        </w:rPr>
        <w:t>A</w:t>
      </w:r>
      <w:r w:rsidR="00F73DFD" w:rsidRPr="009F1C16">
        <w:rPr>
          <w:shd w:val="clear" w:color="auto" w:fill="FFFFFF"/>
          <w:lang w:val="it-IT"/>
        </w:rPr>
        <w:t>LLEGATO C) “Dichiarazione di Insussistenza Cause Incompatibilità e di assenza di conflitto di interessi”</w:t>
      </w:r>
    </w:p>
    <w:p w:rsidR="004D61A5" w:rsidRPr="000E3BA3" w:rsidRDefault="004D61A5" w:rsidP="004D61A5">
      <w:pPr>
        <w:pStyle w:val="Corpotesto"/>
        <w:spacing w:after="0"/>
        <w:jc w:val="both"/>
        <w:rPr>
          <w:lang w:val="it-IT"/>
        </w:rPr>
      </w:pPr>
      <w:r w:rsidRPr="009F1C16">
        <w:rPr>
          <w:rStyle w:val="StrongEmphasis"/>
          <w:shd w:val="clear" w:color="auto" w:fill="FFFFFF"/>
          <w:lang w:val="it-IT"/>
        </w:rPr>
        <w:br/>
      </w:r>
      <w:r w:rsidRPr="009F1C16">
        <w:rPr>
          <w:rStyle w:val="StrongEmphasis"/>
          <w:color w:val="000000"/>
          <w:shd w:val="clear" w:color="auto" w:fill="FFFFFF"/>
          <w:lang w:val="it-IT"/>
        </w:rPr>
        <w:t xml:space="preserve">Oggetto: </w:t>
      </w:r>
      <w:r w:rsidR="00C57295" w:rsidRPr="000E3BA3">
        <w:rPr>
          <w:bCs/>
          <w:color w:val="000000"/>
          <w:shd w:val="clear" w:color="auto" w:fill="FFFFFF"/>
          <w:lang w:val="it-IT"/>
        </w:rPr>
        <w:t>Selezione per il conferimento di 16 incarichi individuali di percorsi di mentoring e orientamento aventi ad oggetto</w:t>
      </w:r>
      <w:r w:rsidR="000E3BA3" w:rsidRPr="000E3BA3">
        <w:rPr>
          <w:bCs/>
          <w:color w:val="000000"/>
          <w:shd w:val="clear" w:color="auto" w:fill="FFFFFF"/>
          <w:lang w:val="it-IT"/>
        </w:rPr>
        <w:t>: a</w:t>
      </w:r>
      <w:r w:rsidR="00C57295" w:rsidRPr="000E3BA3">
        <w:rPr>
          <w:bCs/>
          <w:color w:val="000000"/>
          <w:shd w:val="clear" w:color="auto" w:fill="FFFFFF"/>
          <w:lang w:val="it-IT"/>
        </w:rPr>
        <w:t xml:space="preserve">ttività formativa in favore degli studenti che mostrano particolari fragilità negli apprendimenti, a rischio di abbandono o che abbiano interrotto la frequenza scolastica, che prevede l’erogazione di percorsi individuali di </w:t>
      </w:r>
      <w:r w:rsidR="00C57295" w:rsidRPr="000E3BA3">
        <w:rPr>
          <w:bCs/>
          <w:i/>
          <w:iCs/>
          <w:color w:val="000000"/>
          <w:shd w:val="clear" w:color="auto" w:fill="FFFFFF"/>
          <w:lang w:val="it-IT"/>
        </w:rPr>
        <w:t xml:space="preserve">mentoring </w:t>
      </w:r>
      <w:r w:rsidR="00C57295" w:rsidRPr="000E3BA3">
        <w:rPr>
          <w:bCs/>
          <w:color w:val="000000"/>
          <w:shd w:val="clear" w:color="auto" w:fill="FFFFFF"/>
          <w:lang w:val="it-IT"/>
        </w:rPr>
        <w:t xml:space="preserve">e orientamento, sostegno alle competenze disciplinari, </w:t>
      </w:r>
      <w:r w:rsidR="00C57295" w:rsidRPr="000E3BA3">
        <w:rPr>
          <w:bCs/>
          <w:i/>
          <w:iCs/>
          <w:color w:val="000000"/>
          <w:shd w:val="clear" w:color="auto" w:fill="FFFFFF"/>
          <w:lang w:val="it-IT"/>
        </w:rPr>
        <w:t xml:space="preserve">coaching </w:t>
      </w:r>
      <w:r w:rsidR="00C57295" w:rsidRPr="000E3BA3">
        <w:rPr>
          <w:bCs/>
          <w:color w:val="000000"/>
          <w:shd w:val="clear" w:color="auto" w:fill="FFFFFF"/>
          <w:lang w:val="it-IT"/>
        </w:rPr>
        <w:t xml:space="preserve">motivazionale </w:t>
      </w:r>
      <w:r w:rsidRPr="000E3BA3">
        <w:rPr>
          <w:rStyle w:val="StrongEmphasis"/>
          <w:color w:val="000000"/>
          <w:shd w:val="clear" w:color="auto" w:fill="FFFFFF"/>
          <w:lang w:val="it-IT"/>
        </w:rPr>
        <w:t>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4D61A5" w:rsidRPr="009F1C16" w:rsidRDefault="004D61A5" w:rsidP="004D61A5">
      <w:pPr>
        <w:pStyle w:val="Corpotesto"/>
        <w:spacing w:after="0"/>
        <w:jc w:val="center"/>
        <w:rPr>
          <w:rStyle w:val="Enfasicorsivo"/>
          <w:color w:val="000000"/>
          <w:shd w:val="clear" w:color="auto" w:fill="FFFFFF"/>
          <w:lang w:val="it-IT"/>
        </w:rPr>
      </w:pPr>
      <w:bookmarkStart w:id="11" w:name="parent_elementd972b423c548e"/>
      <w:bookmarkStart w:id="12" w:name="preview_contb27c18499c7dc"/>
      <w:bookmarkEnd w:id="11"/>
      <w:bookmarkEnd w:id="12"/>
      <w:r w:rsidRPr="009F1C16">
        <w:rPr>
          <w:shd w:val="clear" w:color="auto" w:fill="FFFFFF"/>
          <w:lang w:val="it-IT"/>
        </w:rPr>
        <w:br/>
      </w:r>
      <w:r w:rsidRPr="009F1C16">
        <w:rPr>
          <w:rStyle w:val="Enfasicorsivo"/>
          <w:shd w:val="clear" w:color="auto" w:fill="FFFFFF"/>
          <w:lang w:val="it-IT"/>
        </w:rPr>
        <w:t xml:space="preserve">Avviso Pubblico </w:t>
      </w:r>
      <w:bookmarkStart w:id="13" w:name="x_8103910799120138252"/>
      <w:bookmarkEnd w:id="13"/>
      <w:r w:rsidRPr="009F1C16">
        <w:rPr>
          <w:rStyle w:val="Enfasicorsivo"/>
          <w:shd w:val="clear" w:color="auto" w:fill="FFFFFF"/>
          <w:lang w:val="it-IT"/>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p>
    <w:p w:rsidR="009F1C16" w:rsidRPr="009F1C16" w:rsidRDefault="009F1C16" w:rsidP="009F1C16">
      <w:pPr>
        <w:widowControl/>
        <w:spacing w:before="120" w:line="276" w:lineRule="auto"/>
        <w:jc w:val="both"/>
        <w:rPr>
          <w:rFonts w:eastAsia="Times New Roman"/>
          <w:b/>
          <w:bCs/>
          <w:lang w:val="it-IT"/>
        </w:rPr>
      </w:pPr>
      <w:r w:rsidRPr="009F1C16">
        <w:rPr>
          <w:rFonts w:eastAsia="Times New Roman"/>
          <w:b/>
          <w:bCs/>
          <w:lang w:val="it-IT"/>
        </w:rPr>
        <w:t>Codice Identifictivo Progetto: M4C1I1.4-2024-1322-1422</w:t>
      </w:r>
    </w:p>
    <w:p w:rsidR="009F1C16" w:rsidRPr="009F1C16" w:rsidRDefault="009F1C16" w:rsidP="009F1C16">
      <w:pPr>
        <w:widowControl/>
        <w:spacing w:before="120" w:line="276" w:lineRule="auto"/>
        <w:rPr>
          <w:rFonts w:eastAsia="Times New Roman"/>
          <w:b/>
          <w:bCs/>
          <w:lang w:val="it-IT"/>
        </w:rPr>
      </w:pPr>
      <w:r w:rsidRPr="009F1C16">
        <w:rPr>
          <w:rFonts w:eastAsia="Times New Roman"/>
          <w:b/>
          <w:bCs/>
          <w:lang w:val="it-IT"/>
        </w:rPr>
        <w:t>CUP: J84D21000630006</w:t>
      </w:r>
    </w:p>
    <w:p w:rsidR="009F1C16" w:rsidRPr="0001692F" w:rsidRDefault="009F1C16" w:rsidP="009F1C16">
      <w:pPr>
        <w:widowControl/>
        <w:spacing w:before="120" w:line="276" w:lineRule="auto"/>
        <w:rPr>
          <w:rFonts w:eastAsia="Times New Roman"/>
          <w:b/>
          <w:bCs/>
          <w:lang w:val="it-IT"/>
        </w:rPr>
      </w:pPr>
      <w:r w:rsidRPr="0001692F">
        <w:rPr>
          <w:rFonts w:eastAsia="Times New Roman"/>
          <w:b/>
          <w:bCs/>
          <w:lang w:val="it-IT"/>
        </w:rPr>
        <w:t>Titolo progetto: Nuovi orizzonti</w:t>
      </w:r>
    </w:p>
    <w:p w:rsidR="009F1C16" w:rsidRPr="0001692F" w:rsidRDefault="009F1C16" w:rsidP="009F1C16">
      <w:pPr>
        <w:widowControl/>
        <w:spacing w:line="276" w:lineRule="auto"/>
        <w:rPr>
          <w:rFonts w:eastAsia="Times New Roman"/>
          <w:color w:val="000000"/>
          <w:lang w:val="it-IT" w:eastAsia="en-US"/>
        </w:rPr>
      </w:pPr>
    </w:p>
    <w:p w:rsidR="009F1C16" w:rsidRPr="0001692F" w:rsidRDefault="009F1C16" w:rsidP="009F1C16">
      <w:pPr>
        <w:pStyle w:val="Corpotesto"/>
        <w:kinsoku w:val="0"/>
        <w:overflowPunct w:val="0"/>
        <w:ind w:left="1550" w:right="661"/>
        <w:jc w:val="center"/>
        <w:rPr>
          <w:lang w:val="it-IT"/>
        </w:rPr>
      </w:pPr>
    </w:p>
    <w:p w:rsidR="00F73DFD" w:rsidRPr="009F1C16" w:rsidRDefault="00F73DFD" w:rsidP="00F73DFD">
      <w:pPr>
        <w:pStyle w:val="Corpotesto"/>
        <w:spacing w:after="0"/>
        <w:rPr>
          <w:shd w:val="clear" w:color="auto" w:fill="FFFFFF"/>
          <w:lang w:val="it-IT"/>
        </w:rPr>
      </w:pPr>
      <w:bookmarkStart w:id="14" w:name="parent_element17e246019a7ee"/>
      <w:bookmarkStart w:id="15" w:name="preview_contf8997f13ce841"/>
      <w:bookmarkEnd w:id="14"/>
      <w:bookmarkEnd w:id="15"/>
      <w:r w:rsidRPr="009F1C16">
        <w:rPr>
          <w:shd w:val="clear" w:color="auto" w:fill="FFFFFF"/>
          <w:lang w:val="it-IT"/>
        </w:rPr>
        <w:br/>
      </w:r>
      <w:r w:rsidRPr="009F1C16">
        <w:rPr>
          <w:color w:val="000000"/>
          <w:shd w:val="clear" w:color="auto" w:fill="FFFFFF"/>
          <w:lang w:val="it-IT"/>
        </w:rPr>
        <w:t xml:space="preserve">Il/La sottoscritto/a ________________________________ nato/a a ________________________________ (_____) il ___ - ___ - ______ in servizio nell’a.s. </w:t>
      </w:r>
      <w:bookmarkStart w:id="16" w:name="x_706010978209857537"/>
      <w:bookmarkEnd w:id="16"/>
      <w:r w:rsidRPr="009F1C16">
        <w:rPr>
          <w:shd w:val="clear" w:color="auto" w:fill="FFFFFF"/>
          <w:lang w:val="it-IT"/>
        </w:rPr>
        <w:t>202</w:t>
      </w:r>
      <w:r w:rsidR="0001692F">
        <w:rPr>
          <w:shd w:val="clear" w:color="auto" w:fill="FFFFFF"/>
          <w:lang w:val="it-IT"/>
        </w:rPr>
        <w:t>5</w:t>
      </w:r>
      <w:r w:rsidRPr="009F1C16">
        <w:rPr>
          <w:shd w:val="clear" w:color="auto" w:fill="FFFFFF"/>
          <w:lang w:val="it-IT"/>
        </w:rPr>
        <w:t>/202</w:t>
      </w:r>
      <w:r w:rsidR="0001692F">
        <w:rPr>
          <w:shd w:val="clear" w:color="auto" w:fill="FFFFFF"/>
          <w:lang w:val="it-IT"/>
        </w:rPr>
        <w:t xml:space="preserve">5 </w:t>
      </w:r>
      <w:r w:rsidRPr="009F1C16">
        <w:rPr>
          <w:color w:val="000000"/>
          <w:shd w:val="clear" w:color="auto" w:fill="FFFFFF"/>
          <w:lang w:val="it-IT"/>
        </w:rPr>
        <w:t>presso codesto Istituto in qualità di ________________________________ ,</w:t>
      </w:r>
    </w:p>
    <w:p w:rsidR="00F73DFD" w:rsidRPr="009F1C16" w:rsidRDefault="00F73DFD" w:rsidP="00F73DFD">
      <w:pPr>
        <w:pStyle w:val="Corpotesto"/>
        <w:spacing w:after="0"/>
        <w:jc w:val="center"/>
        <w:rPr>
          <w:lang w:val="it-IT"/>
        </w:rPr>
      </w:pPr>
      <w:r w:rsidRPr="009F1C16">
        <w:rPr>
          <w:sz w:val="33"/>
          <w:shd w:val="clear" w:color="auto" w:fill="FFFFFF"/>
          <w:lang w:val="it-IT"/>
        </w:rPr>
        <w:br/>
      </w:r>
      <w:r w:rsidRPr="009F1C16">
        <w:rPr>
          <w:rStyle w:val="StrongEmphasis"/>
          <w:color w:val="000000"/>
          <w:sz w:val="33"/>
          <w:shd w:val="clear" w:color="auto" w:fill="FFFFFF"/>
          <w:lang w:val="it-IT"/>
        </w:rPr>
        <w:t>CONSAPEVOLE</w:t>
      </w:r>
    </w:p>
    <w:p w:rsidR="00F73DFD" w:rsidRPr="009F1C16" w:rsidRDefault="00F73DFD" w:rsidP="00F73DFD">
      <w:pPr>
        <w:pStyle w:val="Corpotesto"/>
        <w:spacing w:after="0"/>
        <w:jc w:val="both"/>
        <w:rPr>
          <w:shd w:val="clear" w:color="auto" w:fill="FFFFFF"/>
          <w:lang w:val="it-IT"/>
        </w:rPr>
      </w:pPr>
      <w:r w:rsidRPr="009F1C16">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F73DFD" w:rsidRPr="009F1C16" w:rsidRDefault="00F73DFD" w:rsidP="00F73DFD">
      <w:pPr>
        <w:pStyle w:val="Corpotesto"/>
        <w:spacing w:after="0"/>
        <w:jc w:val="center"/>
        <w:rPr>
          <w:lang w:val="it-IT"/>
        </w:rPr>
      </w:pPr>
      <w:r w:rsidRPr="009F1C16">
        <w:rPr>
          <w:sz w:val="33"/>
          <w:shd w:val="clear" w:color="auto" w:fill="FFFFFF"/>
          <w:lang w:val="it-IT"/>
        </w:rPr>
        <w:br/>
      </w:r>
      <w:r w:rsidRPr="009F1C16">
        <w:rPr>
          <w:rStyle w:val="StrongEmphasis"/>
          <w:color w:val="000000"/>
          <w:sz w:val="33"/>
          <w:shd w:val="clear" w:color="auto" w:fill="FFFFFF"/>
          <w:lang w:val="it-IT"/>
        </w:rPr>
        <w:t>DICHIARA</w:t>
      </w: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non trovarsi in  nessuna delle condizioni di incompatibilità o inconferibilità dell’incarico in oggetto, ai sensi di quanto previsto dal D.Lgs.  n. 39/2013 e dall’art. 53, del  D.Lgs.  n. 165/2001; </w:t>
      </w:r>
    </w:p>
    <w:p w:rsidR="00F73DFD" w:rsidRPr="009F1C16" w:rsidRDefault="00F73DFD" w:rsidP="00F73DFD">
      <w:pPr>
        <w:pStyle w:val="Corpotesto"/>
        <w:spacing w:after="0"/>
        <w:jc w:val="both"/>
        <w:rPr>
          <w:color w:val="000000"/>
          <w:shd w:val="clear" w:color="auto" w:fill="FFFFFF"/>
          <w:lang w:val="it-IT"/>
        </w:rPr>
      </w:pPr>
      <w:r w:rsidRPr="009F1C16">
        <w:rPr>
          <w:color w:val="000000"/>
          <w:shd w:val="clear" w:color="auto" w:fill="FFFFFF"/>
          <w:lang w:val="it-IT"/>
        </w:rPr>
        <w:lastRenderedPageBreak/>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non trovarsi in situazioni di conflitto di interessi, anche potenziale, ai sensi dell’art. 53, comma 14, del D.lgs. n. 165/2001, che possano interferire con l’esercizio dell’incarico;</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che, ai sensi del combinato disposto agli artt. 2 e 7 del D.P.R. 16 Aprile 2013 n. 62,  l’esercizio dell’incarico non coinvolge,direttamente o indirettamente,  interessi finanziar</w:t>
      </w:r>
      <w:r w:rsidR="0001692F">
        <w:rPr>
          <w:color w:val="000000"/>
          <w:shd w:val="clear" w:color="auto" w:fill="FFFFFF"/>
          <w:lang w:val="it-IT"/>
        </w:rPr>
        <w:t>i, economicI</w:t>
      </w:r>
      <w:r w:rsidRPr="009F1C16">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w:t>
      </w:r>
      <w:r w:rsidR="0001692F">
        <w:rPr>
          <w:color w:val="000000"/>
          <w:shd w:val="clear" w:color="auto" w:fill="FFFFFF"/>
          <w:lang w:val="it-IT"/>
        </w:rPr>
        <w:t>di</w:t>
      </w:r>
      <w:r w:rsidRPr="009F1C16">
        <w:rPr>
          <w:color w:val="000000"/>
          <w:shd w:val="clear" w:color="auto" w:fill="FFFFFF"/>
          <w:lang w:val="it-IT"/>
        </w:rPr>
        <w:t>gerente o dirigente;</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aver preso piena cognizione del D.M. 26 aprile 2022, n. 105, recante il Codice di Comportamento dei dipendenti del Ministero dell’istruzione e del merito;</w:t>
      </w:r>
    </w:p>
    <w:p w:rsidR="009F1C16" w:rsidRDefault="009F1C16" w:rsidP="009F1C16">
      <w:pPr>
        <w:pStyle w:val="Corpotesto"/>
        <w:spacing w:after="0"/>
        <w:ind w:left="707"/>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impegnarsi a comunicare tempestivamente all’Istituzione scolastica conferente eventuali variazioni che dovessero intervenire nel corso dello svolgimento dell’incarico;</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impegnarsi altresì a comunicare all’Istituzione scolastica qualsiasi altra circostanza sopravvenuta di carattere ostativo rispetto all’espletamento dell’incarico;</w:t>
      </w:r>
    </w:p>
    <w:p w:rsidR="009F1C16" w:rsidRDefault="009F1C16" w:rsidP="009F1C16">
      <w:pPr>
        <w:pStyle w:val="Corpotesto"/>
        <w:spacing w:after="0"/>
        <w:jc w:val="both"/>
        <w:rPr>
          <w:color w:val="000000"/>
          <w:shd w:val="clear" w:color="auto" w:fill="FFFFFF"/>
          <w:lang w:val="it-IT"/>
        </w:rPr>
      </w:pPr>
    </w:p>
    <w:p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F73DFD" w:rsidRDefault="00F73DFD" w:rsidP="00F73DFD">
      <w:pPr>
        <w:pStyle w:val="Corpotesto"/>
        <w:spacing w:after="0"/>
        <w:rPr>
          <w:shd w:val="clear" w:color="auto" w:fill="FFFFFF"/>
        </w:rPr>
      </w:pPr>
      <w:bookmarkStart w:id="17" w:name="parent_elementb3ec27e3bf0c8"/>
      <w:bookmarkStart w:id="18" w:name="preview_conta9cd6063dde31"/>
      <w:bookmarkEnd w:id="17"/>
      <w:bookmarkEnd w:id="18"/>
      <w:r w:rsidRPr="009F1C16">
        <w:rPr>
          <w:shd w:val="clear" w:color="auto" w:fill="FFFFFF"/>
          <w:lang w:val="it-IT"/>
        </w:rPr>
        <w:br/>
      </w:r>
      <w:proofErr w:type="spellStart"/>
      <w:r>
        <w:rPr>
          <w:shd w:val="clear" w:color="auto" w:fill="FFFFFF"/>
        </w:rPr>
        <w:t>Luogo</w:t>
      </w:r>
      <w:proofErr w:type="spellEnd"/>
      <w:r>
        <w:rPr>
          <w:shd w:val="clear" w:color="auto" w:fill="FFFFFF"/>
        </w:rPr>
        <w:t xml:space="preserve"> ____________________ , data __________</w:t>
      </w:r>
    </w:p>
    <w:p w:rsidR="004D61A5" w:rsidRDefault="004D61A5" w:rsidP="00F73DFD">
      <w:pPr>
        <w:pStyle w:val="Corpotesto"/>
        <w:spacing w:after="0"/>
        <w:jc w:val="right"/>
        <w:rPr>
          <w:shd w:val="clear" w:color="auto" w:fill="FFFFFF"/>
        </w:rPr>
      </w:pPr>
    </w:p>
    <w:p w:rsidR="005771AE" w:rsidRDefault="005771AE" w:rsidP="004D61A5">
      <w:pPr>
        <w:pStyle w:val="Corpotesto"/>
        <w:spacing w:after="0"/>
        <w:rPr>
          <w:shd w:val="clear" w:color="auto" w:fill="FFFFFF"/>
        </w:rPr>
      </w:pPr>
    </w:p>
    <w:p w:rsidR="005771AE" w:rsidRDefault="005771AE" w:rsidP="004D61A5">
      <w:pPr>
        <w:pStyle w:val="Corpotesto"/>
        <w:spacing w:after="0"/>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Firma</w:t>
      </w:r>
    </w:p>
    <w:p w:rsidR="005771AE" w:rsidRDefault="005771AE" w:rsidP="004D61A5">
      <w:pPr>
        <w:pStyle w:val="Corpotesto"/>
        <w:spacing w:after="0"/>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________________________________</w:t>
      </w:r>
    </w:p>
    <w:p w:rsidR="0042760B" w:rsidRDefault="0042760B">
      <w:pPr>
        <w:pStyle w:val="Corpotesto"/>
        <w:spacing w:after="0"/>
        <w:jc w:val="both"/>
      </w:pPr>
    </w:p>
    <w:sectPr w:rsidR="0042760B">
      <w:headerReference w:type="default" r:id="rId8"/>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DD" w:rsidRDefault="00FF16DD" w:rsidP="009F1C16">
      <w:r>
        <w:separator/>
      </w:r>
    </w:p>
  </w:endnote>
  <w:endnote w:type="continuationSeparator" w:id="0">
    <w:p w:rsidR="00FF16DD" w:rsidRDefault="00FF16DD" w:rsidP="009F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DD" w:rsidRDefault="00FF16DD" w:rsidP="009F1C16">
      <w:r>
        <w:separator/>
      </w:r>
    </w:p>
  </w:footnote>
  <w:footnote w:type="continuationSeparator" w:id="0">
    <w:p w:rsidR="00FF16DD" w:rsidRDefault="00FF16DD" w:rsidP="009F1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16" w:rsidRDefault="009F1C16">
    <w:pPr>
      <w:pStyle w:val="Intestazione"/>
    </w:pPr>
    <w:r w:rsidRPr="00382B34">
      <w:rPr>
        <w:rFonts w:eastAsia="Times New Roman"/>
        <w:noProof/>
        <w:lang w:val="it-IT" w:eastAsia="it-IT" w:bidi="ar-SA"/>
      </w:rPr>
      <w:drawing>
        <wp:inline distT="0" distB="0" distL="0" distR="0">
          <wp:extent cx="6480175" cy="37468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746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6A8"/>
    <w:multiLevelType w:val="multilevel"/>
    <w:tmpl w:val="A4804EC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4F6FB4"/>
    <w:multiLevelType w:val="multilevel"/>
    <w:tmpl w:val="27B6E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E3082"/>
    <w:multiLevelType w:val="multilevel"/>
    <w:tmpl w:val="741494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9303E7F"/>
    <w:multiLevelType w:val="multilevel"/>
    <w:tmpl w:val="78107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1515629"/>
    <w:multiLevelType w:val="multilevel"/>
    <w:tmpl w:val="74567C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66E4E27"/>
    <w:multiLevelType w:val="multilevel"/>
    <w:tmpl w:val="E9B69B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7466419C"/>
    <w:multiLevelType w:val="multilevel"/>
    <w:tmpl w:val="7F8492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0B"/>
    <w:rsid w:val="00015DF6"/>
    <w:rsid w:val="0001692F"/>
    <w:rsid w:val="000E3BA3"/>
    <w:rsid w:val="0042760B"/>
    <w:rsid w:val="00497966"/>
    <w:rsid w:val="004D61A5"/>
    <w:rsid w:val="005012FE"/>
    <w:rsid w:val="005771AE"/>
    <w:rsid w:val="0062646B"/>
    <w:rsid w:val="00693638"/>
    <w:rsid w:val="00803DF3"/>
    <w:rsid w:val="008A2710"/>
    <w:rsid w:val="009E3B56"/>
    <w:rsid w:val="009F1C16"/>
    <w:rsid w:val="00AB3F3C"/>
    <w:rsid w:val="00B83253"/>
    <w:rsid w:val="00C0748E"/>
    <w:rsid w:val="00C35985"/>
    <w:rsid w:val="00C57295"/>
    <w:rsid w:val="00E22723"/>
    <w:rsid w:val="00EE6329"/>
    <w:rsid w:val="00F73DFD"/>
    <w:rsid w:val="00FF1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7AD61-D222-4431-93A3-CF3B950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NormaleWeb">
    <w:name w:val="Normal (Web)"/>
    <w:basedOn w:val="Normale"/>
    <w:uiPriority w:val="99"/>
    <w:semiHidden/>
    <w:unhideWhenUsed/>
    <w:rsid w:val="00EE6329"/>
    <w:pPr>
      <w:widowControl/>
      <w:suppressAutoHyphens w:val="0"/>
      <w:spacing w:before="100" w:beforeAutospacing="1" w:after="100" w:afterAutospacing="1"/>
    </w:pPr>
    <w:rPr>
      <w:rFonts w:ascii="Times New Roman" w:eastAsia="Times New Roman" w:hAnsi="Times New Roman" w:cs="Times New Roman"/>
      <w:lang w:val="it-IT" w:eastAsia="it-IT" w:bidi="ar-SA"/>
    </w:rPr>
  </w:style>
  <w:style w:type="character" w:styleId="Enfasigrassetto">
    <w:name w:val="Strong"/>
    <w:basedOn w:val="Carpredefinitoparagrafo"/>
    <w:uiPriority w:val="22"/>
    <w:qFormat/>
    <w:rsid w:val="00EE6329"/>
    <w:rPr>
      <w:b/>
      <w:bCs/>
    </w:rPr>
  </w:style>
  <w:style w:type="character" w:customStyle="1" w:styleId="custom-variable">
    <w:name w:val="custom-variable"/>
    <w:basedOn w:val="Carpredefinitoparagrafo"/>
    <w:rsid w:val="00EE6329"/>
  </w:style>
  <w:style w:type="paragraph" w:styleId="Intestazione">
    <w:name w:val="header"/>
    <w:basedOn w:val="Normale"/>
    <w:link w:val="IntestazioneCarattere"/>
    <w:uiPriority w:val="99"/>
    <w:unhideWhenUsed/>
    <w:rsid w:val="009F1C1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9F1C16"/>
    <w:rPr>
      <w:rFonts w:cs="Mangal"/>
      <w:szCs w:val="21"/>
    </w:rPr>
  </w:style>
  <w:style w:type="paragraph" w:styleId="Pidipagina">
    <w:name w:val="footer"/>
    <w:basedOn w:val="Normale"/>
    <w:link w:val="PidipaginaCarattere"/>
    <w:uiPriority w:val="99"/>
    <w:unhideWhenUsed/>
    <w:rsid w:val="009F1C1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F1C1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4789">
      <w:bodyDiv w:val="1"/>
      <w:marLeft w:val="0"/>
      <w:marRight w:val="0"/>
      <w:marTop w:val="0"/>
      <w:marBottom w:val="0"/>
      <w:divBdr>
        <w:top w:val="none" w:sz="0" w:space="0" w:color="auto"/>
        <w:left w:val="none" w:sz="0" w:space="0" w:color="auto"/>
        <w:bottom w:val="none" w:sz="0" w:space="0" w:color="auto"/>
        <w:right w:val="none" w:sz="0" w:space="0" w:color="auto"/>
      </w:divBdr>
      <w:divsChild>
        <w:div w:id="1343581342">
          <w:marLeft w:val="0"/>
          <w:marRight w:val="0"/>
          <w:marTop w:val="0"/>
          <w:marBottom w:val="0"/>
          <w:divBdr>
            <w:top w:val="none" w:sz="0" w:space="0" w:color="auto"/>
            <w:left w:val="none" w:sz="0" w:space="0" w:color="auto"/>
            <w:bottom w:val="none" w:sz="0" w:space="0" w:color="auto"/>
            <w:right w:val="none" w:sz="0" w:space="0" w:color="auto"/>
          </w:divBdr>
          <w:divsChild>
            <w:div w:id="265237409">
              <w:marLeft w:val="0"/>
              <w:marRight w:val="0"/>
              <w:marTop w:val="0"/>
              <w:marBottom w:val="0"/>
              <w:divBdr>
                <w:top w:val="none" w:sz="0" w:space="0" w:color="auto"/>
                <w:left w:val="none" w:sz="0" w:space="0" w:color="auto"/>
                <w:bottom w:val="none" w:sz="0" w:space="0" w:color="auto"/>
                <w:right w:val="none" w:sz="0" w:space="0" w:color="auto"/>
              </w:divBdr>
              <w:divsChild>
                <w:div w:id="8871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900">
          <w:marLeft w:val="0"/>
          <w:marRight w:val="0"/>
          <w:marTop w:val="0"/>
          <w:marBottom w:val="0"/>
          <w:divBdr>
            <w:top w:val="none" w:sz="0" w:space="0" w:color="auto"/>
            <w:left w:val="none" w:sz="0" w:space="0" w:color="auto"/>
            <w:bottom w:val="none" w:sz="0" w:space="0" w:color="auto"/>
            <w:right w:val="none" w:sz="0" w:space="0" w:color="auto"/>
          </w:divBdr>
          <w:divsChild>
            <w:div w:id="2077625302">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0"/>
                  <w:marRight w:val="0"/>
                  <w:marTop w:val="0"/>
                  <w:marBottom w:val="0"/>
                  <w:divBdr>
                    <w:top w:val="none" w:sz="0" w:space="0" w:color="auto"/>
                    <w:left w:val="none" w:sz="0" w:space="0" w:color="auto"/>
                    <w:bottom w:val="none" w:sz="0" w:space="0" w:color="auto"/>
                    <w:right w:val="none" w:sz="0" w:space="0" w:color="auto"/>
                  </w:divBdr>
                  <w:divsChild>
                    <w:div w:id="441075536">
                      <w:marLeft w:val="0"/>
                      <w:marRight w:val="0"/>
                      <w:marTop w:val="0"/>
                      <w:marBottom w:val="0"/>
                      <w:divBdr>
                        <w:top w:val="none" w:sz="0" w:space="0" w:color="auto"/>
                        <w:left w:val="none" w:sz="0" w:space="0" w:color="auto"/>
                        <w:bottom w:val="none" w:sz="0" w:space="0" w:color="auto"/>
                        <w:right w:val="none" w:sz="0" w:space="0" w:color="auto"/>
                      </w:divBdr>
                      <w:divsChild>
                        <w:div w:id="774180238">
                          <w:marLeft w:val="0"/>
                          <w:marRight w:val="0"/>
                          <w:marTop w:val="0"/>
                          <w:marBottom w:val="0"/>
                          <w:divBdr>
                            <w:top w:val="none" w:sz="0" w:space="0" w:color="auto"/>
                            <w:left w:val="none" w:sz="0" w:space="0" w:color="auto"/>
                            <w:bottom w:val="none" w:sz="0" w:space="0" w:color="auto"/>
                            <w:right w:val="none" w:sz="0" w:space="0" w:color="auto"/>
                          </w:divBdr>
                          <w:divsChild>
                            <w:div w:id="367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1715">
          <w:marLeft w:val="0"/>
          <w:marRight w:val="0"/>
          <w:marTop w:val="0"/>
          <w:marBottom w:val="0"/>
          <w:divBdr>
            <w:top w:val="none" w:sz="0" w:space="0" w:color="auto"/>
            <w:left w:val="none" w:sz="0" w:space="0" w:color="auto"/>
            <w:bottom w:val="none" w:sz="0" w:space="0" w:color="auto"/>
            <w:right w:val="none" w:sz="0" w:space="0" w:color="auto"/>
          </w:divBdr>
          <w:divsChild>
            <w:div w:id="1491798490">
              <w:marLeft w:val="0"/>
              <w:marRight w:val="0"/>
              <w:marTop w:val="0"/>
              <w:marBottom w:val="0"/>
              <w:divBdr>
                <w:top w:val="none" w:sz="0" w:space="0" w:color="auto"/>
                <w:left w:val="none" w:sz="0" w:space="0" w:color="auto"/>
                <w:bottom w:val="none" w:sz="0" w:space="0" w:color="auto"/>
                <w:right w:val="none" w:sz="0" w:space="0" w:color="auto"/>
              </w:divBdr>
              <w:divsChild>
                <w:div w:id="238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4651</Characters>
  <Application>Microsoft Office Word</Application>
  <DocSecurity>0</DocSecurity>
  <Lines>38</Lines>
  <Paragraphs>10</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        ALLEGATO C) “Dichiarazione di Insussistenza Cause Incompatibilità e di assenza d</vt: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2</cp:revision>
  <dcterms:created xsi:type="dcterms:W3CDTF">2024-12-21T11:50:00Z</dcterms:created>
  <dcterms:modified xsi:type="dcterms:W3CDTF">2024-12-21T11:50:00Z</dcterms:modified>
  <dc:language>en-US</dc:language>
</cp:coreProperties>
</file>